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378D" w14:textId="77777777" w:rsidR="00321E6E" w:rsidRDefault="00321E6E" w:rsidP="00CC3F2A">
      <w:pPr>
        <w:jc w:val="both"/>
        <w:rPr>
          <w:rFonts w:ascii="Arial" w:hAnsi="Arial" w:cs="Arial"/>
          <w:bCs/>
          <w:szCs w:val="24"/>
        </w:rPr>
      </w:pPr>
    </w:p>
    <w:p w14:paraId="7383E62D" w14:textId="77777777" w:rsidR="00321E6E" w:rsidRDefault="001F466B" w:rsidP="00CC3F2A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w:object w:dxaOrig="1440" w:dyaOrig="1440" w14:anchorId="36EFF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-9.7pt;margin-top:9.65pt;width:71.6pt;height:57.25pt;z-index:-251658752;mso-wrap-edited:f" wrapcoords="-120 0 -120 21450 21600 21450 21600 0 -120 0">
            <v:imagedata r:id="rId8" o:title=""/>
            <w10:wrap type="tight"/>
          </v:shape>
          <o:OLEObject Type="Embed" ProgID="Word.Picture.8" ShapeID="_x0000_s2058" DrawAspect="Content" ObjectID="_1715091299" r:id="rId9"/>
        </w:object>
      </w:r>
    </w:p>
    <w:p w14:paraId="262230E7" w14:textId="103C1E10" w:rsidR="00502585" w:rsidRPr="00F42448" w:rsidRDefault="00502585" w:rsidP="00CC3F2A">
      <w:pPr>
        <w:jc w:val="both"/>
        <w:rPr>
          <w:rFonts w:asciiTheme="minorHAnsi" w:hAnsiTheme="minorHAnsi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</w:t>
      </w:r>
      <w:r w:rsidR="007B580C">
        <w:rPr>
          <w:rFonts w:ascii="Arial" w:hAnsi="Arial" w:cs="Arial"/>
          <w:bCs/>
          <w:szCs w:val="24"/>
        </w:rPr>
        <w:t xml:space="preserve">                                                              </w:t>
      </w:r>
      <w:r w:rsidR="007B580C" w:rsidRPr="00F42448">
        <w:rPr>
          <w:rFonts w:asciiTheme="minorHAnsi" w:hAnsiTheme="minorHAnsi" w:cs="Arial"/>
          <w:bCs/>
          <w:szCs w:val="24"/>
        </w:rPr>
        <w:t xml:space="preserve">Florianópolis, </w:t>
      </w:r>
      <w:r w:rsidR="00CD15CD" w:rsidRPr="00F42448">
        <w:rPr>
          <w:rFonts w:asciiTheme="minorHAnsi" w:hAnsiTheme="minorHAnsi" w:cs="Arial"/>
          <w:bCs/>
          <w:szCs w:val="24"/>
        </w:rPr>
        <w:t>2</w:t>
      </w:r>
      <w:r w:rsidR="007B580C" w:rsidRPr="00F42448">
        <w:rPr>
          <w:rFonts w:asciiTheme="minorHAnsi" w:hAnsiTheme="minorHAnsi" w:cs="Arial"/>
          <w:bCs/>
          <w:szCs w:val="24"/>
        </w:rPr>
        <w:t>6 de maio 20</w:t>
      </w:r>
      <w:r w:rsidR="005A6FB3" w:rsidRPr="00F42448">
        <w:rPr>
          <w:rFonts w:asciiTheme="minorHAnsi" w:hAnsiTheme="minorHAnsi" w:cs="Arial"/>
          <w:bCs/>
          <w:szCs w:val="24"/>
        </w:rPr>
        <w:t>22</w:t>
      </w:r>
      <w:r w:rsidR="007B580C" w:rsidRPr="00F42448">
        <w:rPr>
          <w:rFonts w:asciiTheme="minorHAnsi" w:hAnsiTheme="minorHAnsi" w:cs="Arial"/>
          <w:bCs/>
          <w:szCs w:val="24"/>
        </w:rPr>
        <w:t>.</w:t>
      </w:r>
    </w:p>
    <w:p w14:paraId="08BADEC5" w14:textId="77777777" w:rsidR="007B580C" w:rsidRPr="00F42448" w:rsidRDefault="007B580C" w:rsidP="00CC3F2A">
      <w:pPr>
        <w:jc w:val="both"/>
        <w:rPr>
          <w:rFonts w:ascii="Arial" w:hAnsi="Arial" w:cs="Arial"/>
          <w:bCs/>
          <w:szCs w:val="24"/>
        </w:rPr>
      </w:pPr>
    </w:p>
    <w:p w14:paraId="0400DEAC" w14:textId="77777777" w:rsidR="007B580C" w:rsidRPr="00F42448" w:rsidRDefault="007B580C" w:rsidP="007B580C">
      <w:pPr>
        <w:pStyle w:val="SemEspaamento"/>
        <w:rPr>
          <w:b/>
          <w:sz w:val="28"/>
          <w:szCs w:val="28"/>
        </w:rPr>
      </w:pPr>
      <w:r w:rsidRPr="00F42448">
        <w:rPr>
          <w:b/>
          <w:sz w:val="28"/>
          <w:szCs w:val="28"/>
        </w:rPr>
        <w:t xml:space="preserve">                FEDERAÇÃO ESPÍRITA CATARINENSE</w:t>
      </w:r>
    </w:p>
    <w:p w14:paraId="306B1B51" w14:textId="77777777" w:rsidR="007B580C" w:rsidRPr="00F42448" w:rsidRDefault="007B580C" w:rsidP="007B580C">
      <w:pPr>
        <w:pStyle w:val="SemEspaamento"/>
        <w:rPr>
          <w:sz w:val="24"/>
          <w:szCs w:val="24"/>
        </w:rPr>
      </w:pPr>
    </w:p>
    <w:p w14:paraId="1803BA0F" w14:textId="0632EDA5" w:rsidR="007B580C" w:rsidRPr="00F42448" w:rsidRDefault="007B580C" w:rsidP="007B580C">
      <w:pPr>
        <w:pStyle w:val="SemEspaamento"/>
        <w:rPr>
          <w:b/>
        </w:rPr>
      </w:pPr>
      <w:r w:rsidRPr="00F42448">
        <w:rPr>
          <w:b/>
        </w:rPr>
        <w:t xml:space="preserve">                                                                           Edital 00</w:t>
      </w:r>
      <w:r w:rsidR="00CD15CD" w:rsidRPr="00F42448">
        <w:rPr>
          <w:b/>
        </w:rPr>
        <w:t>1</w:t>
      </w:r>
      <w:r w:rsidRPr="00F42448">
        <w:rPr>
          <w:b/>
        </w:rPr>
        <w:t>/20</w:t>
      </w:r>
      <w:r w:rsidR="005A6FB3" w:rsidRPr="00F42448">
        <w:rPr>
          <w:b/>
        </w:rPr>
        <w:t>22</w:t>
      </w:r>
    </w:p>
    <w:p w14:paraId="62059DCD" w14:textId="77777777" w:rsidR="007B580C" w:rsidRPr="00F42448" w:rsidRDefault="007B580C" w:rsidP="007B580C">
      <w:pPr>
        <w:pStyle w:val="SemEspaamento"/>
        <w:jc w:val="center"/>
        <w:rPr>
          <w:b/>
        </w:rPr>
      </w:pPr>
    </w:p>
    <w:p w14:paraId="0C839ED6" w14:textId="77777777" w:rsidR="007B580C" w:rsidRPr="00F42448" w:rsidRDefault="007B580C" w:rsidP="007B580C">
      <w:pPr>
        <w:pStyle w:val="SemEspaamento"/>
        <w:rPr>
          <w:b/>
        </w:rPr>
      </w:pPr>
      <w:r w:rsidRPr="00F42448">
        <w:rPr>
          <w:b/>
        </w:rPr>
        <w:t xml:space="preserve">                                                                            CONVOCAÇÃO</w:t>
      </w:r>
    </w:p>
    <w:p w14:paraId="307137A8" w14:textId="77777777" w:rsidR="007B580C" w:rsidRPr="00F42448" w:rsidRDefault="007B580C" w:rsidP="007B580C">
      <w:pPr>
        <w:pStyle w:val="SemEspaamento"/>
        <w:rPr>
          <w:b/>
        </w:rPr>
      </w:pPr>
      <w:r w:rsidRPr="00F42448">
        <w:rPr>
          <w:b/>
        </w:rPr>
        <w:t xml:space="preserve">                                                                 Assembleia Geral Ordinária</w:t>
      </w:r>
    </w:p>
    <w:p w14:paraId="0270FF8D" w14:textId="77777777" w:rsidR="007B580C" w:rsidRPr="00F42448" w:rsidRDefault="007B580C" w:rsidP="007B580C">
      <w:pPr>
        <w:pStyle w:val="SemEspaamento"/>
      </w:pPr>
    </w:p>
    <w:p w14:paraId="44087DB1" w14:textId="1C9F0680" w:rsidR="007B580C" w:rsidRPr="004864E5" w:rsidRDefault="007B580C" w:rsidP="007B580C">
      <w:pPr>
        <w:pStyle w:val="SemEspaamento"/>
        <w:jc w:val="both"/>
      </w:pPr>
      <w:r w:rsidRPr="00F42448">
        <w:t xml:space="preserve">A Presidente da Federação Espírita Catarinense (FEC), usando das atribuições que lhe confere o Estatuto Social, em seu parágrafo único do Art. 60, em consonância com o Artigos 18 (inciso I), 22 e 32 (inciso I), </w:t>
      </w:r>
      <w:r w:rsidRPr="00F42448">
        <w:rPr>
          <w:b/>
        </w:rPr>
        <w:t>instaura</w:t>
      </w:r>
      <w:r w:rsidRPr="00F42448">
        <w:t xml:space="preserve">, pelo presente, </w:t>
      </w:r>
      <w:r w:rsidRPr="00F42448">
        <w:rPr>
          <w:b/>
        </w:rPr>
        <w:t>o processo para a efetivação das eleições à Diretoria Executiva da FEC</w:t>
      </w:r>
      <w:r w:rsidR="00CD15CD" w:rsidRPr="00F42448">
        <w:t xml:space="preserve"> para o</w:t>
      </w:r>
      <w:r w:rsidRPr="00F42448">
        <w:t xml:space="preserve"> </w:t>
      </w:r>
      <w:r w:rsidR="00CD15CD" w:rsidRPr="00F42448">
        <w:rPr>
          <w:rFonts w:ascii="Arial" w:hAnsi="Arial" w:cs="Arial"/>
          <w:bCs/>
        </w:rPr>
        <w:t xml:space="preserve">triênio 2023/2025, </w:t>
      </w:r>
      <w:r w:rsidRPr="00F42448">
        <w:rPr>
          <w:b/>
        </w:rPr>
        <w:t>convocando neste ato as instituições espíritas a ela filiadas para a Assembleia Geral</w:t>
      </w:r>
      <w:r w:rsidRPr="004864E5">
        <w:rPr>
          <w:b/>
        </w:rPr>
        <w:t xml:space="preserve"> Ordinária</w:t>
      </w:r>
      <w:r w:rsidRPr="004864E5">
        <w:t>, nos termos a seguir mencionados:</w:t>
      </w:r>
    </w:p>
    <w:p w14:paraId="14CAD55C" w14:textId="77777777" w:rsidR="007B580C" w:rsidRPr="004864E5" w:rsidRDefault="007B580C" w:rsidP="007B580C">
      <w:pPr>
        <w:pStyle w:val="SemEspaamento"/>
      </w:pPr>
    </w:p>
    <w:p w14:paraId="4467DDAC" w14:textId="77777777" w:rsidR="007B580C" w:rsidRPr="00DD28F5" w:rsidRDefault="007B580C" w:rsidP="007B580C">
      <w:pPr>
        <w:pStyle w:val="SemEspaamento"/>
        <w:jc w:val="center"/>
        <w:rPr>
          <w:b/>
          <w:sz w:val="24"/>
          <w:szCs w:val="24"/>
        </w:rPr>
      </w:pPr>
      <w:r w:rsidRPr="00DD28F5">
        <w:rPr>
          <w:b/>
          <w:sz w:val="24"/>
          <w:szCs w:val="24"/>
        </w:rPr>
        <w:t>Da Data</w:t>
      </w:r>
      <w:r>
        <w:rPr>
          <w:b/>
          <w:sz w:val="24"/>
          <w:szCs w:val="24"/>
        </w:rPr>
        <w:t>, Horário e Local da Assembleia e da Votação:</w:t>
      </w:r>
    </w:p>
    <w:p w14:paraId="5FAFF29D" w14:textId="77777777" w:rsidR="007B580C" w:rsidRDefault="007B580C" w:rsidP="007B580C">
      <w:pPr>
        <w:pStyle w:val="SemEspaamento"/>
        <w:rPr>
          <w:sz w:val="24"/>
          <w:szCs w:val="24"/>
        </w:rPr>
      </w:pPr>
    </w:p>
    <w:p w14:paraId="7BFB56C9" w14:textId="70A739E7" w:rsidR="007B580C" w:rsidRPr="00CD15CD" w:rsidRDefault="007B580C" w:rsidP="007B580C">
      <w:pPr>
        <w:pStyle w:val="SemEspaamento"/>
        <w:jc w:val="both"/>
      </w:pPr>
      <w:r w:rsidRPr="00CD15CD">
        <w:t>1 – A eleição para os cargos da Diretoria Executiva da FEC será feita por Assembleia Geral descentralizada, em todas as Uniões Regionais Espíritas (</w:t>
      </w:r>
      <w:proofErr w:type="spellStart"/>
      <w:r w:rsidRPr="00CD15CD">
        <w:t>URE’s</w:t>
      </w:r>
      <w:proofErr w:type="spellEnd"/>
      <w:r w:rsidRPr="00CD15CD">
        <w:t xml:space="preserve">), de forma concomitante, e dar-se-á no </w:t>
      </w:r>
      <w:r w:rsidRPr="00CD15CD">
        <w:rPr>
          <w:b/>
        </w:rPr>
        <w:t xml:space="preserve">dia </w:t>
      </w:r>
      <w:r w:rsidR="005A6FB3" w:rsidRPr="00CD15CD">
        <w:rPr>
          <w:b/>
        </w:rPr>
        <w:t>26</w:t>
      </w:r>
      <w:r w:rsidRPr="00CD15CD">
        <w:rPr>
          <w:b/>
        </w:rPr>
        <w:t xml:space="preserve"> (</w:t>
      </w:r>
      <w:r w:rsidR="005A6FB3" w:rsidRPr="00CD15CD">
        <w:rPr>
          <w:b/>
        </w:rPr>
        <w:t>vinte e seis</w:t>
      </w:r>
      <w:r w:rsidRPr="00CD15CD">
        <w:rPr>
          <w:b/>
        </w:rPr>
        <w:t>) de novembro de 20</w:t>
      </w:r>
      <w:r w:rsidR="005A6FB3" w:rsidRPr="00CD15CD">
        <w:rPr>
          <w:b/>
        </w:rPr>
        <w:t>22</w:t>
      </w:r>
      <w:r w:rsidRPr="00CD15CD">
        <w:rPr>
          <w:b/>
        </w:rPr>
        <w:t>.</w:t>
      </w:r>
      <w:r w:rsidRPr="00CD15CD">
        <w:t xml:space="preserve">  </w:t>
      </w:r>
    </w:p>
    <w:p w14:paraId="743D507B" w14:textId="77777777" w:rsidR="007B580C" w:rsidRPr="00CD15CD" w:rsidRDefault="007B580C" w:rsidP="007B580C">
      <w:pPr>
        <w:pStyle w:val="SemEspaamento"/>
        <w:jc w:val="both"/>
      </w:pPr>
      <w:r w:rsidRPr="00CD15CD">
        <w:t>2 – Na referida data, as Uniões Regionais Espíritas (</w:t>
      </w:r>
      <w:proofErr w:type="spellStart"/>
      <w:r w:rsidRPr="00CD15CD">
        <w:t>URE’s</w:t>
      </w:r>
      <w:proofErr w:type="spellEnd"/>
      <w:r w:rsidRPr="00CD15CD">
        <w:t xml:space="preserve">) deverão reunir, </w:t>
      </w:r>
      <w:r w:rsidRPr="00CD15CD">
        <w:rPr>
          <w:b/>
        </w:rPr>
        <w:t>em caráter ordinário ou extraordinário</w:t>
      </w:r>
      <w:r w:rsidRPr="00CD15CD">
        <w:t>, os seus Conselhos Federativos Regionais (</w:t>
      </w:r>
      <w:proofErr w:type="spellStart"/>
      <w:r w:rsidRPr="00CD15CD">
        <w:t>CFR’s</w:t>
      </w:r>
      <w:proofErr w:type="spellEnd"/>
      <w:r w:rsidRPr="00CD15CD">
        <w:t>) para a realização da votação.</w:t>
      </w:r>
    </w:p>
    <w:p w14:paraId="6F457B70" w14:textId="77777777" w:rsidR="007B580C" w:rsidRPr="00CD15CD" w:rsidRDefault="007B580C" w:rsidP="007B580C">
      <w:pPr>
        <w:pStyle w:val="SemEspaamento"/>
        <w:jc w:val="both"/>
      </w:pPr>
      <w:r w:rsidRPr="00CD15CD">
        <w:t xml:space="preserve">3 – O </w:t>
      </w:r>
      <w:r w:rsidRPr="00CD15CD">
        <w:rPr>
          <w:b/>
        </w:rPr>
        <w:t>local da reunião</w:t>
      </w:r>
      <w:r w:rsidRPr="00CD15CD">
        <w:t xml:space="preserve">, em cada URE, será a </w:t>
      </w:r>
      <w:r w:rsidRPr="00CD15CD">
        <w:rPr>
          <w:b/>
        </w:rPr>
        <w:t>sede de uma instituição espírita filiada</w:t>
      </w:r>
      <w:r w:rsidRPr="00CD15CD">
        <w:t xml:space="preserve"> escolhida e informada com antecedência à Comissão Eleitoral.</w:t>
      </w:r>
    </w:p>
    <w:p w14:paraId="579D6229" w14:textId="77777777" w:rsidR="007B580C" w:rsidRPr="00CD15CD" w:rsidRDefault="007B580C" w:rsidP="007B580C">
      <w:pPr>
        <w:pStyle w:val="SemEspaamento"/>
        <w:jc w:val="both"/>
      </w:pPr>
      <w:r w:rsidRPr="00CD15CD">
        <w:t>4 – Na Assembleia Geral descentralizada, a Presidente da FEC será representada pelo Presidente de cada URE, ou seu representante legal, que se incumbirá de dirigir a reunião.</w:t>
      </w:r>
    </w:p>
    <w:p w14:paraId="4BCB9D14" w14:textId="77777777" w:rsidR="007B580C" w:rsidRPr="00CD15CD" w:rsidRDefault="007B580C" w:rsidP="007B580C">
      <w:pPr>
        <w:pStyle w:val="SemEspaamento"/>
        <w:jc w:val="both"/>
      </w:pPr>
      <w:r w:rsidRPr="00CD15CD">
        <w:t xml:space="preserve">5 - O </w:t>
      </w:r>
      <w:r w:rsidRPr="00CD15CD">
        <w:rPr>
          <w:b/>
        </w:rPr>
        <w:t>horário da votação</w:t>
      </w:r>
      <w:r w:rsidRPr="00CD15CD">
        <w:t xml:space="preserve">, em cada URE, será </w:t>
      </w:r>
      <w:r w:rsidRPr="00CD15CD">
        <w:rPr>
          <w:b/>
        </w:rPr>
        <w:t>entre as 14:00 e 17:00 horas</w:t>
      </w:r>
      <w:r w:rsidRPr="00CD15CD">
        <w:t xml:space="preserve">. </w:t>
      </w:r>
    </w:p>
    <w:p w14:paraId="5D55EE77" w14:textId="77777777" w:rsidR="007B580C" w:rsidRPr="00CD15CD" w:rsidRDefault="007B580C" w:rsidP="007B580C">
      <w:pPr>
        <w:pStyle w:val="SemEspaamento"/>
        <w:jc w:val="both"/>
      </w:pPr>
    </w:p>
    <w:p w14:paraId="44AA4224" w14:textId="77777777" w:rsidR="007B580C" w:rsidRPr="00CD15CD" w:rsidRDefault="007B580C" w:rsidP="007B580C">
      <w:pPr>
        <w:pStyle w:val="SemEspaamento"/>
        <w:jc w:val="center"/>
        <w:rPr>
          <w:b/>
          <w:sz w:val="24"/>
          <w:szCs w:val="24"/>
        </w:rPr>
      </w:pPr>
      <w:r w:rsidRPr="00CD15CD">
        <w:rPr>
          <w:b/>
          <w:sz w:val="24"/>
          <w:szCs w:val="24"/>
        </w:rPr>
        <w:t>Do Processo Eleitoral:</w:t>
      </w:r>
    </w:p>
    <w:p w14:paraId="52B84308" w14:textId="77777777" w:rsidR="007B580C" w:rsidRPr="00CD15CD" w:rsidRDefault="007B580C" w:rsidP="007B580C">
      <w:pPr>
        <w:pStyle w:val="SemEspaamento"/>
        <w:jc w:val="center"/>
        <w:rPr>
          <w:b/>
          <w:sz w:val="24"/>
          <w:szCs w:val="24"/>
        </w:rPr>
      </w:pPr>
    </w:p>
    <w:p w14:paraId="01F06F97" w14:textId="1BF7EFA0" w:rsidR="007B580C" w:rsidRPr="00CD15CD" w:rsidRDefault="007B580C" w:rsidP="007B580C">
      <w:pPr>
        <w:pStyle w:val="SemEspaamento"/>
        <w:jc w:val="both"/>
      </w:pPr>
      <w:r w:rsidRPr="00CD15CD">
        <w:t xml:space="preserve">1 – </w:t>
      </w:r>
      <w:r w:rsidRPr="00CD15CD">
        <w:rPr>
          <w:b/>
        </w:rPr>
        <w:t>O processo eleitoral será coordenado pela Comissão Eleitoral</w:t>
      </w:r>
      <w:r w:rsidRPr="00CD15CD">
        <w:t xml:space="preserve"> designada pela Diretoria Executiva da FEC, e aprovada pelo Conselho Federativo Estadual (CFE) em data de </w:t>
      </w:r>
      <w:r w:rsidR="00D77147" w:rsidRPr="00CD15CD">
        <w:t>19</w:t>
      </w:r>
      <w:r w:rsidRPr="00CD15CD">
        <w:t xml:space="preserve"> de fevereiro do corrente ano, sendo-lhe garantida a independência de atuação.  </w:t>
      </w:r>
    </w:p>
    <w:p w14:paraId="7FF5939F" w14:textId="2182251B" w:rsidR="007B580C" w:rsidRPr="00CD15CD" w:rsidRDefault="007B580C" w:rsidP="007B580C">
      <w:pPr>
        <w:pStyle w:val="SemEspaamento"/>
        <w:jc w:val="both"/>
      </w:pPr>
      <w:r w:rsidRPr="00CD15CD">
        <w:t xml:space="preserve">2 – Essa Comissão é composta por </w:t>
      </w:r>
      <w:r w:rsidRPr="00CD15CD">
        <w:rPr>
          <w:b/>
        </w:rPr>
        <w:t xml:space="preserve">Irineu Celso Ludvig </w:t>
      </w:r>
      <w:r w:rsidRPr="00CD15CD">
        <w:t>(Presidente)</w:t>
      </w:r>
      <w:r w:rsidRPr="00CD15CD">
        <w:rPr>
          <w:b/>
        </w:rPr>
        <w:t xml:space="preserve">, </w:t>
      </w:r>
      <w:r w:rsidR="00D77147" w:rsidRPr="00CD15CD">
        <w:rPr>
          <w:b/>
        </w:rPr>
        <w:t>Jefferson Carlos Ponqueroli</w:t>
      </w:r>
      <w:r w:rsidRPr="00CD15CD">
        <w:rPr>
          <w:b/>
        </w:rPr>
        <w:t xml:space="preserve"> e </w:t>
      </w:r>
      <w:r w:rsidR="00D77147" w:rsidRPr="00CD15CD">
        <w:rPr>
          <w:b/>
        </w:rPr>
        <w:t>Olenyr Teixeira</w:t>
      </w:r>
      <w:r w:rsidRPr="00CD15CD">
        <w:t>, membros.</w:t>
      </w:r>
    </w:p>
    <w:p w14:paraId="0B2D3B92" w14:textId="6741C29E" w:rsidR="007B580C" w:rsidRPr="005F6B1B" w:rsidRDefault="007B580C" w:rsidP="007B580C">
      <w:pPr>
        <w:pStyle w:val="SemEspaamento"/>
        <w:jc w:val="both"/>
      </w:pPr>
      <w:r w:rsidRPr="00CD15CD">
        <w:t xml:space="preserve">3 – </w:t>
      </w:r>
      <w:r w:rsidRPr="00CD15CD">
        <w:rPr>
          <w:b/>
        </w:rPr>
        <w:t xml:space="preserve">A votação será realizada </w:t>
      </w:r>
      <w:r w:rsidR="00D77147" w:rsidRPr="00CD15CD">
        <w:rPr>
          <w:b/>
        </w:rPr>
        <w:t>manualmente</w:t>
      </w:r>
      <w:r w:rsidRPr="00CD15CD">
        <w:t>, mas a Comissão Eleitoral poderá ser autorizada, pelo</w:t>
      </w:r>
      <w:r w:rsidRPr="005F6B1B">
        <w:t xml:space="preserve"> Conselho Federativo Estadual, a proceder </w:t>
      </w:r>
      <w:r>
        <w:t xml:space="preserve">a eleição </w:t>
      </w:r>
      <w:r w:rsidRPr="005F6B1B">
        <w:t>p</w:t>
      </w:r>
      <w:r>
        <w:t>or</w:t>
      </w:r>
      <w:r w:rsidRPr="005F6B1B">
        <w:t xml:space="preserve"> voto </w:t>
      </w:r>
      <w:r w:rsidR="00D77147">
        <w:t>eletrônico</w:t>
      </w:r>
      <w:r w:rsidRPr="005F6B1B">
        <w:t xml:space="preserve">, garantindo-se o sigilo e a segurança do voto secreto.  </w:t>
      </w:r>
    </w:p>
    <w:p w14:paraId="6152FD5E" w14:textId="77777777" w:rsidR="007B580C" w:rsidRPr="005F6B1B" w:rsidRDefault="007B580C" w:rsidP="007B580C">
      <w:pPr>
        <w:pStyle w:val="SemEspaamento"/>
        <w:jc w:val="both"/>
      </w:pPr>
      <w:r>
        <w:t>4</w:t>
      </w:r>
      <w:r w:rsidRPr="005F6B1B">
        <w:t xml:space="preserve"> – Incumbe à Vice-Presidência de Administração e Finanças oferecer o apoio administrativo que venha a ser requisitado pela Comissão Eleitoral.</w:t>
      </w:r>
    </w:p>
    <w:p w14:paraId="47CEFB3B" w14:textId="77777777" w:rsidR="007B580C" w:rsidRPr="005F6B1B" w:rsidRDefault="007B580C" w:rsidP="007B580C">
      <w:pPr>
        <w:pStyle w:val="SemEspaamento"/>
        <w:jc w:val="both"/>
      </w:pPr>
      <w:r>
        <w:t>5</w:t>
      </w:r>
      <w:r w:rsidRPr="005F6B1B">
        <w:t xml:space="preserve"> – O direito de integrar a Assembleia Geral e votar nas eleições será exercido </w:t>
      </w:r>
      <w:r w:rsidRPr="001845F9">
        <w:rPr>
          <w:b/>
        </w:rPr>
        <w:t xml:space="preserve">exclusivamente </w:t>
      </w:r>
      <w:r w:rsidRPr="005F6B1B">
        <w:t xml:space="preserve">pelas entidades espíritas filiadas, </w:t>
      </w:r>
      <w:r w:rsidRPr="008C63F0">
        <w:rPr>
          <w:b/>
        </w:rPr>
        <w:t>em pleno gozo dos direitos estatutários</w:t>
      </w:r>
      <w:r w:rsidRPr="005F6B1B">
        <w:t>, representadas pelos seus respectivos Presidentes ou pessoas credenciadas.</w:t>
      </w:r>
    </w:p>
    <w:p w14:paraId="6A88D87A" w14:textId="77777777" w:rsidR="007B580C" w:rsidRPr="005F6B1B" w:rsidRDefault="007B580C" w:rsidP="007B580C">
      <w:pPr>
        <w:pStyle w:val="SemEspaamento"/>
        <w:jc w:val="both"/>
      </w:pPr>
      <w:r>
        <w:t>6</w:t>
      </w:r>
      <w:r w:rsidRPr="005F6B1B">
        <w:t xml:space="preserve"> – </w:t>
      </w:r>
      <w:r w:rsidRPr="008C63F0">
        <w:rPr>
          <w:b/>
        </w:rPr>
        <w:t>Cada entidade terá direito a 1 (um) voto</w:t>
      </w:r>
      <w:r w:rsidRPr="005F6B1B">
        <w:t>, que será exercido por meio de seu representante legal ou por quem a instituição espírita indicar.</w:t>
      </w:r>
    </w:p>
    <w:p w14:paraId="1EE5BC8E" w14:textId="77777777" w:rsidR="007B580C" w:rsidRPr="005F6B1B" w:rsidRDefault="007B580C" w:rsidP="007B580C">
      <w:pPr>
        <w:pStyle w:val="SemEspaamento"/>
        <w:jc w:val="both"/>
      </w:pPr>
      <w:r>
        <w:t>7</w:t>
      </w:r>
      <w:r w:rsidRPr="005F6B1B">
        <w:t xml:space="preserve"> – A mesma pessoa física não poderá votar mais de uma vez.</w:t>
      </w:r>
    </w:p>
    <w:p w14:paraId="6E7F4D34" w14:textId="77777777" w:rsidR="007B580C" w:rsidRPr="005F6B1B" w:rsidRDefault="007B580C" w:rsidP="007B580C">
      <w:pPr>
        <w:pStyle w:val="SemEspaamento"/>
        <w:jc w:val="both"/>
      </w:pPr>
      <w:r>
        <w:t>8</w:t>
      </w:r>
      <w:r w:rsidRPr="005F6B1B">
        <w:t xml:space="preserve"> – Não é permitido o voto por procuração e não há possibilidade de voto em trânsito. </w:t>
      </w:r>
    </w:p>
    <w:p w14:paraId="24C1B7E2" w14:textId="77777777" w:rsidR="007B580C" w:rsidRDefault="007B580C" w:rsidP="007B580C">
      <w:pPr>
        <w:pStyle w:val="SemEspaamento"/>
        <w:jc w:val="both"/>
      </w:pPr>
      <w:r>
        <w:t>9</w:t>
      </w:r>
      <w:r w:rsidRPr="005F6B1B">
        <w:t xml:space="preserve"> – As eleições serão decididas por maioria simples.</w:t>
      </w:r>
    </w:p>
    <w:p w14:paraId="36B81379" w14:textId="77777777" w:rsidR="007B580C" w:rsidRDefault="007B580C" w:rsidP="007B580C">
      <w:pPr>
        <w:pStyle w:val="SemEspaamento"/>
        <w:jc w:val="both"/>
      </w:pPr>
      <w:r>
        <w:t>10 – A Comissão Eleitoral poderá designar representante para cada mesa eleitoral, facilitando-se às chapas concorrentes o credenciamento de um fiscal de urna.</w:t>
      </w:r>
    </w:p>
    <w:p w14:paraId="4ECFCF8A" w14:textId="77777777" w:rsidR="007B580C" w:rsidRPr="005F6B1B" w:rsidRDefault="007B580C" w:rsidP="007B580C">
      <w:pPr>
        <w:pStyle w:val="SemEspaamento"/>
        <w:jc w:val="both"/>
      </w:pPr>
      <w:r>
        <w:t>11 – Encerrada a votação, a mesa eleitoral de cada URE, à vista dos presentes e acompanhamento dos fiscais, procederá à apuração do resultado, encaminhando imediatamente os documentos comprobatórios à Comissão Eleitoral.</w:t>
      </w:r>
    </w:p>
    <w:p w14:paraId="1559BF05" w14:textId="77777777" w:rsidR="007B580C" w:rsidRDefault="007B580C" w:rsidP="007B580C">
      <w:pPr>
        <w:pStyle w:val="SemEspaamento"/>
        <w:jc w:val="both"/>
      </w:pPr>
    </w:p>
    <w:p w14:paraId="2F01ED26" w14:textId="77777777" w:rsidR="007B580C" w:rsidRPr="008C63F0" w:rsidRDefault="007B580C" w:rsidP="007B580C">
      <w:pPr>
        <w:pStyle w:val="SemEspaamento"/>
        <w:jc w:val="center"/>
        <w:rPr>
          <w:b/>
          <w:sz w:val="24"/>
          <w:szCs w:val="24"/>
        </w:rPr>
      </w:pPr>
      <w:r w:rsidRPr="008C63F0">
        <w:rPr>
          <w:b/>
          <w:sz w:val="24"/>
          <w:szCs w:val="24"/>
        </w:rPr>
        <w:lastRenderedPageBreak/>
        <w:t>Das Chapas Concorrentes, Composição e Prazos</w:t>
      </w:r>
    </w:p>
    <w:p w14:paraId="77F38578" w14:textId="77777777" w:rsidR="007B580C" w:rsidRPr="005F6B1B" w:rsidRDefault="007B580C" w:rsidP="007B580C">
      <w:pPr>
        <w:pStyle w:val="SemEspaamento"/>
        <w:jc w:val="both"/>
      </w:pPr>
    </w:p>
    <w:p w14:paraId="54545569" w14:textId="29E885A6" w:rsidR="007B580C" w:rsidRPr="005F6B1B" w:rsidRDefault="007B580C" w:rsidP="007B580C">
      <w:pPr>
        <w:pStyle w:val="SemEspaamento"/>
        <w:jc w:val="both"/>
      </w:pPr>
      <w:r w:rsidRPr="005F6B1B">
        <w:t xml:space="preserve">1 – Até 60 (sessenta) dias antes das eleições – </w:t>
      </w:r>
      <w:r w:rsidR="00D77147" w:rsidRPr="00CD15CD">
        <w:rPr>
          <w:b/>
        </w:rPr>
        <w:t>26</w:t>
      </w:r>
      <w:r w:rsidRPr="00CD15CD">
        <w:rPr>
          <w:b/>
        </w:rPr>
        <w:t xml:space="preserve"> de </w:t>
      </w:r>
      <w:r w:rsidR="00D77147" w:rsidRPr="00CD15CD">
        <w:rPr>
          <w:b/>
        </w:rPr>
        <w:t>setemb</w:t>
      </w:r>
      <w:r w:rsidRPr="00CD15CD">
        <w:rPr>
          <w:b/>
        </w:rPr>
        <w:t>ro de 20</w:t>
      </w:r>
      <w:r w:rsidR="00D77147" w:rsidRPr="00CD15CD">
        <w:rPr>
          <w:b/>
        </w:rPr>
        <w:t>22</w:t>
      </w:r>
      <w:r w:rsidRPr="005F6B1B">
        <w:t xml:space="preserve"> – serão recebidas, pela Comissão Eleitoral, as chapas que concorrerão ao pleito.</w:t>
      </w:r>
    </w:p>
    <w:p w14:paraId="425D910F" w14:textId="77777777" w:rsidR="007B580C" w:rsidRPr="005F6B1B" w:rsidRDefault="007B580C" w:rsidP="007B580C">
      <w:pPr>
        <w:pStyle w:val="SemEspaamento"/>
        <w:jc w:val="both"/>
      </w:pPr>
      <w:r w:rsidRPr="005F6B1B">
        <w:t>2 – As chapas, autodesignadas por um nome fantasia e contendo a nominata completa dos candidatos e cargos postulados, serão acompanhadas do programa de ação, do currículo e da certidão padronizada de associado efetivo de entidade filiada de cada um dos seus integrantes.</w:t>
      </w:r>
    </w:p>
    <w:p w14:paraId="1A92C637" w14:textId="77777777" w:rsidR="007B580C" w:rsidRPr="005F6B1B" w:rsidRDefault="007B580C" w:rsidP="007B580C">
      <w:pPr>
        <w:pStyle w:val="SemEspaamento"/>
        <w:jc w:val="both"/>
      </w:pPr>
      <w:r w:rsidRPr="005F6B1B">
        <w:t>3 – Deverá ser informado um endereço para as comunicações com a Comissão Eleitoral.</w:t>
      </w:r>
    </w:p>
    <w:p w14:paraId="0BCAF6B0" w14:textId="77777777" w:rsidR="007B580C" w:rsidRPr="005F6B1B" w:rsidRDefault="007B580C" w:rsidP="007B580C">
      <w:pPr>
        <w:pStyle w:val="SemEspaamento"/>
        <w:jc w:val="both"/>
      </w:pPr>
      <w:r w:rsidRPr="005F6B1B">
        <w:rPr>
          <w:b/>
        </w:rPr>
        <w:t>4 – Os cargos da Diretoria Executiva</w:t>
      </w:r>
      <w:r w:rsidRPr="005F6B1B">
        <w:t>, ora em processo de eleição, são:</w:t>
      </w:r>
    </w:p>
    <w:p w14:paraId="04667517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Presidente;</w:t>
      </w:r>
    </w:p>
    <w:p w14:paraId="69A69AD7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União e Unificação;</w:t>
      </w:r>
    </w:p>
    <w:p w14:paraId="378F1FBE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Administração e Finanças;</w:t>
      </w:r>
    </w:p>
    <w:p w14:paraId="08C19C9C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Educação e Difusão;</w:t>
      </w:r>
    </w:p>
    <w:p w14:paraId="06A1C552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Mediunidade e Atendimento Espiritual;</w:t>
      </w:r>
    </w:p>
    <w:p w14:paraId="071B9A8F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Assistência e Promoção Social;</w:t>
      </w:r>
    </w:p>
    <w:p w14:paraId="4905032A" w14:textId="77777777" w:rsidR="007B580C" w:rsidRPr="005F6B1B" w:rsidRDefault="007B580C" w:rsidP="007B580C">
      <w:pPr>
        <w:pStyle w:val="SemEspaamento"/>
        <w:numPr>
          <w:ilvl w:val="0"/>
          <w:numId w:val="11"/>
        </w:numPr>
        <w:jc w:val="both"/>
      </w:pPr>
      <w:r w:rsidRPr="005F6B1B">
        <w:t>Vice</w:t>
      </w:r>
      <w:r>
        <w:t>-</w:t>
      </w:r>
      <w:r w:rsidRPr="005F6B1B">
        <w:t>Presidente de Família, Infância e Juventude.</w:t>
      </w:r>
    </w:p>
    <w:p w14:paraId="60574A55" w14:textId="77777777" w:rsidR="007B580C" w:rsidRPr="005F6B1B" w:rsidRDefault="007B580C" w:rsidP="007B580C">
      <w:pPr>
        <w:pStyle w:val="SemEspaamento"/>
        <w:jc w:val="both"/>
      </w:pPr>
      <w:r w:rsidRPr="005F6B1B">
        <w:rPr>
          <w:b/>
        </w:rPr>
        <w:t>5 – As atribuições de cada membro</w:t>
      </w:r>
      <w:r w:rsidRPr="005F6B1B">
        <w:t xml:space="preserve"> </w:t>
      </w:r>
      <w:r w:rsidRPr="005F6B1B">
        <w:rPr>
          <w:b/>
        </w:rPr>
        <w:t>da Diretoria Executiva</w:t>
      </w:r>
      <w:r w:rsidRPr="005F6B1B">
        <w:t xml:space="preserve"> estão identificadas no Estatuto da FEC, em seus artigos 32 a 39.</w:t>
      </w:r>
    </w:p>
    <w:p w14:paraId="0FCB842F" w14:textId="77777777" w:rsidR="007B580C" w:rsidRPr="005F6B1B" w:rsidRDefault="007B580C" w:rsidP="007B580C">
      <w:pPr>
        <w:pStyle w:val="SemEspaamento"/>
        <w:jc w:val="both"/>
        <w:rPr>
          <w:b/>
        </w:rPr>
      </w:pPr>
      <w:r w:rsidRPr="005F6B1B">
        <w:rPr>
          <w:b/>
        </w:rPr>
        <w:t>6 – Poderão candidatar-se aos cargos da Diretoria Executiva da FEC:</w:t>
      </w:r>
    </w:p>
    <w:p w14:paraId="0D9AC8BB" w14:textId="77777777" w:rsidR="007B580C" w:rsidRPr="005F6B1B" w:rsidRDefault="007B580C" w:rsidP="007B580C">
      <w:pPr>
        <w:pStyle w:val="SemEspaamento"/>
        <w:numPr>
          <w:ilvl w:val="0"/>
          <w:numId w:val="12"/>
        </w:numPr>
        <w:jc w:val="both"/>
      </w:pPr>
      <w:r w:rsidRPr="005F6B1B">
        <w:t>Os seus atuais membros;</w:t>
      </w:r>
    </w:p>
    <w:p w14:paraId="0613769E" w14:textId="77777777" w:rsidR="007B580C" w:rsidRPr="005F6B1B" w:rsidRDefault="007B580C" w:rsidP="007B580C">
      <w:pPr>
        <w:pStyle w:val="SemEspaamento"/>
        <w:numPr>
          <w:ilvl w:val="0"/>
          <w:numId w:val="12"/>
        </w:numPr>
        <w:jc w:val="both"/>
      </w:pPr>
      <w:r w:rsidRPr="005F6B1B">
        <w:t xml:space="preserve">As pessoas que compõem os </w:t>
      </w:r>
      <w:r>
        <w:t>D</w:t>
      </w:r>
      <w:r w:rsidRPr="005F6B1B">
        <w:t>epartamentos vinculados às Vice</w:t>
      </w:r>
      <w:r>
        <w:t>-</w:t>
      </w:r>
      <w:r w:rsidRPr="005F6B1B">
        <w:t>Presidências;</w:t>
      </w:r>
    </w:p>
    <w:p w14:paraId="33BA4638" w14:textId="77777777" w:rsidR="007B580C" w:rsidRPr="005F6B1B" w:rsidRDefault="007B580C" w:rsidP="007B580C">
      <w:pPr>
        <w:pStyle w:val="SemEspaamento"/>
        <w:numPr>
          <w:ilvl w:val="0"/>
          <w:numId w:val="12"/>
        </w:numPr>
        <w:jc w:val="both"/>
        <w:rPr>
          <w:b/>
        </w:rPr>
      </w:pPr>
      <w:r w:rsidRPr="005F6B1B">
        <w:t xml:space="preserve">Os membros da </w:t>
      </w:r>
      <w:r>
        <w:t>D</w:t>
      </w:r>
      <w:r w:rsidRPr="005F6B1B">
        <w:t xml:space="preserve">iretoria de </w:t>
      </w:r>
      <w:r>
        <w:t>i</w:t>
      </w:r>
      <w:r w:rsidRPr="005F6B1B">
        <w:t xml:space="preserve">nstituições </w:t>
      </w:r>
      <w:r>
        <w:t>e</w:t>
      </w:r>
      <w:r w:rsidRPr="005F6B1B">
        <w:t>spíritas filiadas e os seus associados efetivos, por el</w:t>
      </w:r>
      <w:r>
        <w:t>as</w:t>
      </w:r>
      <w:r w:rsidRPr="005F6B1B">
        <w:t xml:space="preserve"> indicados, </w:t>
      </w:r>
      <w:r w:rsidRPr="005F6B1B">
        <w:rPr>
          <w:b/>
        </w:rPr>
        <w:t>desde que tenham atuado no Movimento Federativo Estadual por pelo menos 03 (três) dos últimos 06 (seis) anos.</w:t>
      </w:r>
    </w:p>
    <w:p w14:paraId="0C249C60" w14:textId="77777777" w:rsidR="007B580C" w:rsidRPr="005F6B1B" w:rsidRDefault="007B580C" w:rsidP="007B580C">
      <w:pPr>
        <w:pStyle w:val="SemEspaamento"/>
        <w:numPr>
          <w:ilvl w:val="0"/>
          <w:numId w:val="13"/>
        </w:numPr>
        <w:jc w:val="both"/>
      </w:pPr>
      <w:r w:rsidRPr="005F6B1B">
        <w:t xml:space="preserve">Todos os candidatos deverão estar </w:t>
      </w:r>
      <w:r w:rsidRPr="002E0685">
        <w:rPr>
          <w:b/>
        </w:rPr>
        <w:t>associados há pelo menos 03 (três) anos</w:t>
      </w:r>
      <w:r w:rsidRPr="005F6B1B">
        <w:t xml:space="preserve"> em instituição espírita filiada, não necessariamente na mesma.   </w:t>
      </w:r>
    </w:p>
    <w:p w14:paraId="738FD408" w14:textId="77777777" w:rsidR="007B580C" w:rsidRPr="002E0685" w:rsidRDefault="007B580C" w:rsidP="007B580C">
      <w:pPr>
        <w:pStyle w:val="SemEspaamento"/>
        <w:numPr>
          <w:ilvl w:val="0"/>
          <w:numId w:val="13"/>
        </w:numPr>
        <w:jc w:val="both"/>
        <w:rPr>
          <w:b/>
        </w:rPr>
      </w:pPr>
      <w:r w:rsidRPr="005F6B1B">
        <w:t xml:space="preserve">Entende-se por Movimento Federativo Estadual as atividades desenvolvidas pelos órgãos constitutivos da FEC: </w:t>
      </w:r>
      <w:r w:rsidRPr="002E0685">
        <w:rPr>
          <w:b/>
        </w:rPr>
        <w:t>Conselho Federativo Estadual; Diretoria Executiva; Conselho Fiscal; e Uniões Regionais Espíritas.</w:t>
      </w:r>
    </w:p>
    <w:p w14:paraId="6FC629D8" w14:textId="5882FFE6" w:rsidR="007B580C" w:rsidRDefault="007B580C" w:rsidP="007B580C">
      <w:pPr>
        <w:pStyle w:val="SemEspaamento"/>
        <w:jc w:val="both"/>
      </w:pPr>
      <w:r w:rsidRPr="005F6B1B">
        <w:t xml:space="preserve">7 – As chapas recebidas serão registradas pela Comissão Eleitoral até o dia </w:t>
      </w:r>
      <w:r w:rsidR="00D77147">
        <w:rPr>
          <w:b/>
        </w:rPr>
        <w:t>29</w:t>
      </w:r>
      <w:r w:rsidRPr="002E0685">
        <w:rPr>
          <w:b/>
        </w:rPr>
        <w:t xml:space="preserve"> de </w:t>
      </w:r>
      <w:r w:rsidR="00D77147">
        <w:rPr>
          <w:b/>
        </w:rPr>
        <w:t>setem</w:t>
      </w:r>
      <w:r w:rsidRPr="002E0685">
        <w:rPr>
          <w:b/>
        </w:rPr>
        <w:t>bro de 20</w:t>
      </w:r>
      <w:r w:rsidR="00D77147">
        <w:rPr>
          <w:b/>
        </w:rPr>
        <w:t>22</w:t>
      </w:r>
      <w:r w:rsidRPr="002E0685">
        <w:rPr>
          <w:b/>
        </w:rPr>
        <w:t>,</w:t>
      </w:r>
      <w:r w:rsidRPr="005F6B1B">
        <w:t xml:space="preserve"> averiguando-se os requisitos solicitados. Uma vez atendidos, a Comissão Eleitoral fará a divulgação oficial das chapas, com os seus programas, entre as entidades filiadas, em igualdade de condições, sem prejuízo de divulgação particular.</w:t>
      </w:r>
    </w:p>
    <w:p w14:paraId="204035E3" w14:textId="77777777" w:rsidR="007B580C" w:rsidRPr="005F6B1B" w:rsidRDefault="007B580C" w:rsidP="007B580C">
      <w:pPr>
        <w:pStyle w:val="SemEspaamento"/>
      </w:pPr>
    </w:p>
    <w:p w14:paraId="5A600707" w14:textId="77777777" w:rsidR="007B580C" w:rsidRPr="001329FC" w:rsidRDefault="007B580C" w:rsidP="007B580C">
      <w:pPr>
        <w:jc w:val="center"/>
        <w:rPr>
          <w:b/>
        </w:rPr>
      </w:pPr>
      <w:r w:rsidRPr="001329FC">
        <w:rPr>
          <w:b/>
        </w:rPr>
        <w:t>Da Homologação dos resultados:</w:t>
      </w:r>
    </w:p>
    <w:p w14:paraId="30FA6EE9" w14:textId="777C87BE" w:rsidR="007B580C" w:rsidRPr="005F6B1B" w:rsidRDefault="007B580C" w:rsidP="007B580C">
      <w:pPr>
        <w:pStyle w:val="SemEspaamento"/>
        <w:jc w:val="both"/>
      </w:pPr>
      <w:r>
        <w:t>1 – Com</w:t>
      </w:r>
      <w:r w:rsidRPr="005F6B1B">
        <w:t>pete ao Conselho Federativo Estadual, que se reunirá em fevereiro de 202</w:t>
      </w:r>
      <w:r w:rsidR="00D77147">
        <w:t>3</w:t>
      </w:r>
      <w:r w:rsidRPr="005F6B1B">
        <w:t>, homologar o resultado das eleições e dar posse aos eleitos no mesmo dia.</w:t>
      </w:r>
    </w:p>
    <w:p w14:paraId="127DB28B" w14:textId="77777777" w:rsidR="007B580C" w:rsidRPr="00D77147" w:rsidRDefault="007B580C" w:rsidP="007B580C">
      <w:pPr>
        <w:jc w:val="both"/>
        <w:rPr>
          <w:rFonts w:asciiTheme="minorHAnsi" w:hAnsiTheme="minorHAnsi" w:cstheme="minorHAnsi"/>
        </w:rPr>
      </w:pPr>
      <w:r w:rsidRPr="00D77147">
        <w:rPr>
          <w:rFonts w:asciiTheme="minorHAnsi" w:hAnsiTheme="minorHAnsi" w:cstheme="minorHAnsi"/>
          <w:sz w:val="22"/>
          <w:szCs w:val="18"/>
        </w:rPr>
        <w:t>2 – A homologação pelo CFE dar-se-á à vista de Relatório da Comissão Eleitoral.</w:t>
      </w:r>
    </w:p>
    <w:p w14:paraId="7B37466D" w14:textId="77777777" w:rsidR="007B580C" w:rsidRDefault="007B580C" w:rsidP="007B580C">
      <w:pPr>
        <w:pStyle w:val="SemEspaamento"/>
      </w:pPr>
    </w:p>
    <w:p w14:paraId="1295ABD3" w14:textId="77777777" w:rsidR="007B580C" w:rsidRDefault="007B580C" w:rsidP="007B580C">
      <w:pPr>
        <w:pStyle w:val="SemEspaamento"/>
      </w:pPr>
    </w:p>
    <w:p w14:paraId="12ED8A9B" w14:textId="77777777" w:rsidR="007B580C" w:rsidRDefault="007B580C" w:rsidP="007B580C">
      <w:pPr>
        <w:pStyle w:val="SemEspaamento"/>
      </w:pPr>
      <w:r>
        <w:rPr>
          <w:noProof/>
          <w:lang w:eastAsia="pt-BR"/>
        </w:rPr>
        <w:drawing>
          <wp:inline distT="0" distB="0" distL="0" distR="0" wp14:anchorId="2F80D436" wp14:editId="7C59E532">
            <wp:extent cx="1808742" cy="5715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s Esth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10" cy="5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24B1" w14:textId="77777777" w:rsidR="007B580C" w:rsidRPr="002E0685" w:rsidRDefault="007B580C" w:rsidP="007B580C">
      <w:pPr>
        <w:pStyle w:val="SemEspaamento"/>
      </w:pPr>
      <w:r>
        <w:t>Esther Fregossi Gonzalez</w:t>
      </w:r>
    </w:p>
    <w:p w14:paraId="00EB5F9D" w14:textId="77777777" w:rsidR="007B580C" w:rsidRDefault="007B580C" w:rsidP="007B580C">
      <w:pPr>
        <w:jc w:val="both"/>
        <w:rPr>
          <w:i/>
          <w:sz w:val="20"/>
        </w:rPr>
      </w:pPr>
      <w:r w:rsidRPr="002E0685">
        <w:rPr>
          <w:i/>
          <w:sz w:val="20"/>
        </w:rPr>
        <w:t>Presidente da FEC</w:t>
      </w:r>
    </w:p>
    <w:p w14:paraId="60BFBE2F" w14:textId="77777777" w:rsidR="007B580C" w:rsidRPr="00CC3F2A" w:rsidRDefault="007B580C" w:rsidP="00CC3F2A">
      <w:pPr>
        <w:jc w:val="both"/>
        <w:rPr>
          <w:rFonts w:ascii="Arial" w:hAnsi="Arial" w:cs="Arial"/>
          <w:bCs/>
          <w:szCs w:val="24"/>
        </w:rPr>
      </w:pPr>
    </w:p>
    <w:sectPr w:rsidR="007B580C" w:rsidRPr="00CC3F2A" w:rsidSect="00CE79CC">
      <w:headerReference w:type="default" r:id="rId11"/>
      <w:footerReference w:type="even" r:id="rId12"/>
      <w:footerReference w:type="default" r:id="rId13"/>
      <w:pgSz w:w="11907" w:h="16840" w:code="9"/>
      <w:pgMar w:top="255" w:right="1134" w:bottom="255" w:left="1418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80A7" w14:textId="77777777" w:rsidR="001F466B" w:rsidRDefault="001F466B">
      <w:r>
        <w:separator/>
      </w:r>
    </w:p>
  </w:endnote>
  <w:endnote w:type="continuationSeparator" w:id="0">
    <w:p w14:paraId="30519086" w14:textId="77777777" w:rsidR="001F466B" w:rsidRDefault="001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B4C8" w14:textId="77777777" w:rsidR="000F38DE" w:rsidRDefault="00B17C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8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AF2710" w14:textId="77777777" w:rsidR="000F38DE" w:rsidRDefault="000F38D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E41D" w14:textId="77777777" w:rsidR="002C784C" w:rsidRPr="003522C7" w:rsidRDefault="002C784C" w:rsidP="002C784C">
    <w:pPr>
      <w:pBdr>
        <w:top w:val="single" w:sz="4" w:space="0" w:color="000080"/>
      </w:pBdr>
      <w:ind w:right="357"/>
      <w:rPr>
        <w:color w:val="17365D" w:themeColor="text2" w:themeShade="BF"/>
        <w:sz w:val="6"/>
        <w:szCs w:val="6"/>
      </w:rPr>
    </w:pPr>
  </w:p>
  <w:p w14:paraId="0770FA51" w14:textId="77777777" w:rsidR="008A1D41" w:rsidRDefault="008A1D41" w:rsidP="008A1D41">
    <w:pPr>
      <w:pBdr>
        <w:top w:val="single" w:sz="4" w:space="0" w:color="000080"/>
      </w:pBdr>
      <w:ind w:right="357"/>
      <w:jc w:val="center"/>
      <w:rPr>
        <w:color w:val="17365D"/>
        <w:sz w:val="16"/>
        <w:szCs w:val="16"/>
      </w:rPr>
    </w:pPr>
    <w:r w:rsidRPr="008F60CF">
      <w:rPr>
        <w:color w:val="17365D"/>
        <w:sz w:val="16"/>
        <w:szCs w:val="16"/>
      </w:rPr>
      <w:t xml:space="preserve">Reconhecida como Entidade de Utilidade Pública Estadual Lei nº 4.961, de 23/11/1973 </w:t>
    </w:r>
    <w:r>
      <w:rPr>
        <w:color w:val="17365D"/>
        <w:sz w:val="16"/>
        <w:szCs w:val="16"/>
      </w:rPr>
      <w:t>•</w:t>
    </w:r>
    <w:r w:rsidRPr="008F60CF">
      <w:rPr>
        <w:color w:val="17365D"/>
        <w:sz w:val="16"/>
        <w:szCs w:val="16"/>
      </w:rPr>
      <w:t xml:space="preserve"> Municipal Lei nº 331, de 24/02/1958</w:t>
    </w:r>
  </w:p>
  <w:p w14:paraId="143F975F" w14:textId="77777777" w:rsidR="000F38DE" w:rsidRPr="008F60CF" w:rsidRDefault="008A1D41" w:rsidP="00787C89">
    <w:pPr>
      <w:pBdr>
        <w:top w:val="single" w:sz="4" w:space="0" w:color="000080"/>
      </w:pBdr>
      <w:ind w:right="357"/>
      <w:jc w:val="both"/>
      <w:rPr>
        <w:color w:val="17365D" w:themeColor="text2" w:themeShade="BF"/>
        <w:sz w:val="16"/>
        <w:szCs w:val="16"/>
      </w:rPr>
    </w:pPr>
    <w:r>
      <w:rPr>
        <w:color w:val="17365D"/>
        <w:sz w:val="14"/>
        <w:szCs w:val="14"/>
      </w:rPr>
      <w:t>Fone 48 3348-0808</w:t>
    </w:r>
    <w:r w:rsidRPr="00FF3421">
      <w:rPr>
        <w:color w:val="17365D"/>
        <w:sz w:val="14"/>
        <w:szCs w:val="14"/>
      </w:rPr>
      <w:t xml:space="preserve"> • </w:t>
    </w:r>
    <w:hyperlink r:id="rId1" w:history="1">
      <w:r w:rsidRPr="003522C7">
        <w:rPr>
          <w:rStyle w:val="Hyperlink"/>
          <w:color w:val="17365D"/>
          <w:sz w:val="16"/>
          <w:szCs w:val="16"/>
          <w:u w:val="none"/>
        </w:rPr>
        <w:t>fec@fec.org..br</w:t>
      </w:r>
    </w:hyperlink>
    <w:r>
      <w:rPr>
        <w:color w:val="17365D"/>
        <w:sz w:val="16"/>
        <w:szCs w:val="16"/>
      </w:rPr>
      <w:t xml:space="preserve"> • www.fec.org.br • Rua Frei Fabiano de Cristo, 200 • Monte Cristo • </w:t>
    </w:r>
    <w:r w:rsidRPr="003522C7">
      <w:rPr>
        <w:color w:val="17365D"/>
        <w:sz w:val="16"/>
        <w:szCs w:val="16"/>
      </w:rPr>
      <w:t>Florianópolis</w:t>
    </w:r>
    <w:r>
      <w:rPr>
        <w:color w:val="17365D"/>
        <w:sz w:val="16"/>
        <w:szCs w:val="16"/>
      </w:rPr>
      <w:t xml:space="preserve"> • SC • </w:t>
    </w:r>
    <w:r>
      <w:rPr>
        <w:color w:val="17365D"/>
        <w:sz w:val="14"/>
        <w:szCs w:val="14"/>
      </w:rPr>
      <w:t>CEP 88090-490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55F7" w14:textId="77777777" w:rsidR="001F466B" w:rsidRDefault="001F466B">
      <w:r>
        <w:separator/>
      </w:r>
    </w:p>
  </w:footnote>
  <w:footnote w:type="continuationSeparator" w:id="0">
    <w:p w14:paraId="41BDE541" w14:textId="77777777" w:rsidR="001F466B" w:rsidRDefault="001F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00A3" w14:textId="77777777" w:rsidR="008F60CF" w:rsidRDefault="008F60CF" w:rsidP="008F60C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865"/>
    <w:multiLevelType w:val="hybridMultilevel"/>
    <w:tmpl w:val="8F924A7C"/>
    <w:lvl w:ilvl="0" w:tplc="0290B83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DA1B77"/>
    <w:multiLevelType w:val="hybridMultilevel"/>
    <w:tmpl w:val="922874D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525EFA"/>
    <w:multiLevelType w:val="hybridMultilevel"/>
    <w:tmpl w:val="E7EE5C0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3290E"/>
    <w:multiLevelType w:val="hybridMultilevel"/>
    <w:tmpl w:val="670EFC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5378B"/>
    <w:multiLevelType w:val="hybridMultilevel"/>
    <w:tmpl w:val="065C66CE"/>
    <w:lvl w:ilvl="0" w:tplc="0566520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35C2A184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DA161F86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C2A4AE2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DB6E83B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14CC440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C04CD37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9B44FC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942957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73244C"/>
    <w:multiLevelType w:val="hybridMultilevel"/>
    <w:tmpl w:val="39561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3898"/>
    <w:multiLevelType w:val="hybridMultilevel"/>
    <w:tmpl w:val="2780CEF8"/>
    <w:lvl w:ilvl="0" w:tplc="BE8821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D7DB8"/>
    <w:multiLevelType w:val="hybridMultilevel"/>
    <w:tmpl w:val="85BC15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9C7971"/>
    <w:multiLevelType w:val="hybridMultilevel"/>
    <w:tmpl w:val="664268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06D"/>
    <w:multiLevelType w:val="hybridMultilevel"/>
    <w:tmpl w:val="C20E0A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756"/>
    <w:multiLevelType w:val="hybridMultilevel"/>
    <w:tmpl w:val="F2ECC948"/>
    <w:lvl w:ilvl="0" w:tplc="E652656A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DED4FBA"/>
    <w:multiLevelType w:val="hybridMultilevel"/>
    <w:tmpl w:val="F8268A74"/>
    <w:lvl w:ilvl="0" w:tplc="AB0A2DD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E3C1ACE"/>
    <w:multiLevelType w:val="hybridMultilevel"/>
    <w:tmpl w:val="B6321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81930">
    <w:abstractNumId w:val="4"/>
  </w:num>
  <w:num w:numId="2" w16cid:durableId="161043444">
    <w:abstractNumId w:val="8"/>
  </w:num>
  <w:num w:numId="3" w16cid:durableId="524516984">
    <w:abstractNumId w:val="3"/>
  </w:num>
  <w:num w:numId="4" w16cid:durableId="52240749">
    <w:abstractNumId w:val="1"/>
  </w:num>
  <w:num w:numId="5" w16cid:durableId="1534921383">
    <w:abstractNumId w:val="7"/>
  </w:num>
  <w:num w:numId="6" w16cid:durableId="31420113">
    <w:abstractNumId w:val="0"/>
  </w:num>
  <w:num w:numId="7" w16cid:durableId="393436383">
    <w:abstractNumId w:val="10"/>
  </w:num>
  <w:num w:numId="8" w16cid:durableId="1164903543">
    <w:abstractNumId w:val="9"/>
  </w:num>
  <w:num w:numId="9" w16cid:durableId="1673991197">
    <w:abstractNumId w:val="11"/>
  </w:num>
  <w:num w:numId="10" w16cid:durableId="836698144">
    <w:abstractNumId w:val="2"/>
  </w:num>
  <w:num w:numId="11" w16cid:durableId="375618796">
    <w:abstractNumId w:val="5"/>
  </w:num>
  <w:num w:numId="12" w16cid:durableId="799417908">
    <w:abstractNumId w:val="12"/>
  </w:num>
  <w:num w:numId="13" w16cid:durableId="1351102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FC"/>
    <w:rsid w:val="000B0A62"/>
    <w:rsid w:val="000F38DE"/>
    <w:rsid w:val="000F6509"/>
    <w:rsid w:val="001141F5"/>
    <w:rsid w:val="00123C78"/>
    <w:rsid w:val="00147A66"/>
    <w:rsid w:val="0015759A"/>
    <w:rsid w:val="001B1C5E"/>
    <w:rsid w:val="001D79D9"/>
    <w:rsid w:val="001F466B"/>
    <w:rsid w:val="001F6D4E"/>
    <w:rsid w:val="00217894"/>
    <w:rsid w:val="00261255"/>
    <w:rsid w:val="00297180"/>
    <w:rsid w:val="002C784C"/>
    <w:rsid w:val="00305055"/>
    <w:rsid w:val="00314B5D"/>
    <w:rsid w:val="00321E6E"/>
    <w:rsid w:val="003461A0"/>
    <w:rsid w:val="0035622C"/>
    <w:rsid w:val="0037457B"/>
    <w:rsid w:val="00397092"/>
    <w:rsid w:val="003D58F6"/>
    <w:rsid w:val="003E22A9"/>
    <w:rsid w:val="00436C29"/>
    <w:rsid w:val="00441F0A"/>
    <w:rsid w:val="00484029"/>
    <w:rsid w:val="00502585"/>
    <w:rsid w:val="00594601"/>
    <w:rsid w:val="005A6FB3"/>
    <w:rsid w:val="005A75FA"/>
    <w:rsid w:val="006062B2"/>
    <w:rsid w:val="0061623C"/>
    <w:rsid w:val="00626A5D"/>
    <w:rsid w:val="0064217B"/>
    <w:rsid w:val="0067432E"/>
    <w:rsid w:val="00690D77"/>
    <w:rsid w:val="006A0515"/>
    <w:rsid w:val="006B2C8A"/>
    <w:rsid w:val="006D06BE"/>
    <w:rsid w:val="006F3069"/>
    <w:rsid w:val="007041B4"/>
    <w:rsid w:val="0077630F"/>
    <w:rsid w:val="00787C89"/>
    <w:rsid w:val="007A28A0"/>
    <w:rsid w:val="007B580C"/>
    <w:rsid w:val="00843004"/>
    <w:rsid w:val="0089528A"/>
    <w:rsid w:val="008A1D41"/>
    <w:rsid w:val="008B6CE5"/>
    <w:rsid w:val="008E1B41"/>
    <w:rsid w:val="008F60CF"/>
    <w:rsid w:val="009B02F1"/>
    <w:rsid w:val="009D31EF"/>
    <w:rsid w:val="00A113CA"/>
    <w:rsid w:val="00A420FC"/>
    <w:rsid w:val="00AE1EA0"/>
    <w:rsid w:val="00AF1BDB"/>
    <w:rsid w:val="00B17CDC"/>
    <w:rsid w:val="00B5291D"/>
    <w:rsid w:val="00B9414C"/>
    <w:rsid w:val="00B97A19"/>
    <w:rsid w:val="00BA7626"/>
    <w:rsid w:val="00BC2665"/>
    <w:rsid w:val="00BD6EAD"/>
    <w:rsid w:val="00C24E17"/>
    <w:rsid w:val="00C317D4"/>
    <w:rsid w:val="00C61620"/>
    <w:rsid w:val="00C91115"/>
    <w:rsid w:val="00CC3F2A"/>
    <w:rsid w:val="00CD15CD"/>
    <w:rsid w:val="00CD4B0B"/>
    <w:rsid w:val="00CE5274"/>
    <w:rsid w:val="00CE79CC"/>
    <w:rsid w:val="00D15619"/>
    <w:rsid w:val="00D675B4"/>
    <w:rsid w:val="00D77147"/>
    <w:rsid w:val="00DA7E11"/>
    <w:rsid w:val="00E146A1"/>
    <w:rsid w:val="00E41C98"/>
    <w:rsid w:val="00E45C6D"/>
    <w:rsid w:val="00E823B2"/>
    <w:rsid w:val="00E9353F"/>
    <w:rsid w:val="00EE4CEF"/>
    <w:rsid w:val="00EE7E11"/>
    <w:rsid w:val="00F42448"/>
    <w:rsid w:val="00F850FC"/>
    <w:rsid w:val="00FA3CF1"/>
    <w:rsid w:val="00FB0DFC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BD041D7"/>
  <w15:docId w15:val="{E647248E-F82B-4D02-8F0B-2829CBC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7A28A0"/>
    <w:pPr>
      <w:keepNext/>
      <w:ind w:left="567"/>
      <w:jc w:val="both"/>
      <w:outlineLvl w:val="0"/>
    </w:pPr>
    <w:rPr>
      <w:smallCaps/>
      <w:sz w:val="28"/>
    </w:rPr>
  </w:style>
  <w:style w:type="paragraph" w:styleId="Ttulo2">
    <w:name w:val="heading 2"/>
    <w:basedOn w:val="Normal"/>
    <w:next w:val="Normal"/>
    <w:qFormat/>
    <w:rsid w:val="007A28A0"/>
    <w:pPr>
      <w:keepNext/>
      <w:ind w:left="1275" w:firstLine="141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7A28A0"/>
    <w:pPr>
      <w:keepNext/>
      <w:outlineLvl w:val="2"/>
    </w:pPr>
  </w:style>
  <w:style w:type="paragraph" w:styleId="Ttulo4">
    <w:name w:val="heading 4"/>
    <w:basedOn w:val="Normal"/>
    <w:next w:val="Normal"/>
    <w:qFormat/>
    <w:rsid w:val="007A28A0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A28A0"/>
    <w:pPr>
      <w:keepNext/>
      <w:jc w:val="center"/>
      <w:outlineLvl w:val="4"/>
    </w:pPr>
    <w:rPr>
      <w:b/>
      <w:sz w:val="60"/>
    </w:rPr>
  </w:style>
  <w:style w:type="paragraph" w:styleId="Ttulo6">
    <w:name w:val="heading 6"/>
    <w:basedOn w:val="Normal"/>
    <w:next w:val="Normal"/>
    <w:qFormat/>
    <w:rsid w:val="007A28A0"/>
    <w:pPr>
      <w:keepNext/>
      <w:jc w:val="both"/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7A28A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2268"/>
        <w:tab w:val="left" w:pos="2552"/>
        <w:tab w:val="left" w:pos="4678"/>
      </w:tabs>
      <w:ind w:left="4820" w:hanging="4820"/>
      <w:jc w:val="center"/>
      <w:outlineLvl w:val="6"/>
    </w:pPr>
    <w:rPr>
      <w:rFonts w:ascii="Britannic Bold" w:hAnsi="Britannic Bold"/>
      <w:i/>
      <w:smallCaps/>
      <w:sz w:val="28"/>
    </w:rPr>
  </w:style>
  <w:style w:type="paragraph" w:styleId="Ttulo8">
    <w:name w:val="heading 8"/>
    <w:basedOn w:val="Normal"/>
    <w:next w:val="Normal"/>
    <w:qFormat/>
    <w:rsid w:val="007A28A0"/>
    <w:pPr>
      <w:keepNext/>
      <w:ind w:firstLine="2552"/>
      <w:outlineLvl w:val="7"/>
    </w:pPr>
    <w:rPr>
      <w:sz w:val="26"/>
    </w:rPr>
  </w:style>
  <w:style w:type="paragraph" w:styleId="Ttulo9">
    <w:name w:val="heading 9"/>
    <w:basedOn w:val="Normal"/>
    <w:next w:val="Normal"/>
    <w:qFormat/>
    <w:rsid w:val="007A28A0"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A28A0"/>
    <w:pPr>
      <w:tabs>
        <w:tab w:val="center" w:pos="4419"/>
        <w:tab w:val="right" w:pos="8838"/>
      </w:tabs>
    </w:pPr>
    <w:rPr>
      <w:sz w:val="20"/>
    </w:rPr>
  </w:style>
  <w:style w:type="paragraph" w:styleId="Corpodetexto">
    <w:name w:val="Body Text"/>
    <w:basedOn w:val="Normal"/>
    <w:rsid w:val="007A28A0"/>
    <w:rPr>
      <w:sz w:val="26"/>
    </w:rPr>
  </w:style>
  <w:style w:type="paragraph" w:styleId="Recuodecorpodetexto2">
    <w:name w:val="Body Text Indent 2"/>
    <w:basedOn w:val="Normal"/>
    <w:rsid w:val="007A28A0"/>
    <w:pPr>
      <w:tabs>
        <w:tab w:val="left" w:pos="851"/>
      </w:tabs>
      <w:overflowPunct/>
      <w:autoSpaceDE/>
      <w:autoSpaceDN/>
      <w:adjustRightInd/>
      <w:ind w:left="851" w:hanging="284"/>
      <w:textAlignment w:val="auto"/>
    </w:pPr>
    <w:rPr>
      <w:sz w:val="28"/>
    </w:rPr>
  </w:style>
  <w:style w:type="character" w:styleId="Hyperlink">
    <w:name w:val="Hyperlink"/>
    <w:basedOn w:val="Fontepargpadro"/>
    <w:rsid w:val="007A28A0"/>
    <w:rPr>
      <w:color w:val="0000FF"/>
      <w:u w:val="single"/>
    </w:rPr>
  </w:style>
  <w:style w:type="character" w:styleId="HiperlinkVisitado">
    <w:name w:val="FollowedHyperlink"/>
    <w:basedOn w:val="Fontepargpadro"/>
    <w:rsid w:val="007A28A0"/>
    <w:rPr>
      <w:color w:val="800080"/>
      <w:u w:val="single"/>
    </w:rPr>
  </w:style>
  <w:style w:type="paragraph" w:styleId="Cabealho">
    <w:name w:val="header"/>
    <w:basedOn w:val="Normal"/>
    <w:rsid w:val="007A28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A2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2268"/>
        <w:tab w:val="left" w:pos="2552"/>
        <w:tab w:val="left" w:pos="3119"/>
      </w:tabs>
      <w:ind w:left="3402" w:hanging="3402"/>
      <w:jc w:val="both"/>
    </w:pPr>
  </w:style>
  <w:style w:type="paragraph" w:styleId="Recuodecorpodetexto3">
    <w:name w:val="Body Text Indent 3"/>
    <w:basedOn w:val="Normal"/>
    <w:rsid w:val="007A2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2268"/>
        <w:tab w:val="left" w:pos="2552"/>
        <w:tab w:val="left" w:pos="3119"/>
      </w:tabs>
      <w:ind w:left="3261" w:hanging="3261"/>
      <w:jc w:val="both"/>
    </w:pPr>
    <w:rPr>
      <w:sz w:val="26"/>
    </w:rPr>
  </w:style>
  <w:style w:type="character" w:styleId="Nmerodepgina">
    <w:name w:val="page number"/>
    <w:basedOn w:val="Fontepargpadro"/>
    <w:rsid w:val="007A28A0"/>
  </w:style>
  <w:style w:type="paragraph" w:styleId="Corpodetexto2">
    <w:name w:val="Body Text 2"/>
    <w:basedOn w:val="Normal"/>
    <w:rsid w:val="007A28A0"/>
    <w:pPr>
      <w:jc w:val="both"/>
    </w:pPr>
    <w:rPr>
      <w:bCs/>
      <w:sz w:val="28"/>
    </w:rPr>
  </w:style>
  <w:style w:type="character" w:styleId="Forte">
    <w:name w:val="Strong"/>
    <w:basedOn w:val="Fontepargpadro"/>
    <w:qFormat/>
    <w:rsid w:val="007A28A0"/>
    <w:rPr>
      <w:b/>
      <w:bCs/>
    </w:rPr>
  </w:style>
  <w:style w:type="paragraph" w:styleId="Textoembloco">
    <w:name w:val="Block Text"/>
    <w:basedOn w:val="Normal"/>
    <w:rsid w:val="007A28A0"/>
    <w:pPr>
      <w:spacing w:before="100" w:beforeAutospacing="1" w:after="100" w:afterAutospacing="1"/>
      <w:ind w:left="1276" w:right="720" w:hanging="283"/>
      <w:jc w:val="both"/>
    </w:pPr>
    <w:rPr>
      <w:color w:val="000000"/>
      <w:sz w:val="28"/>
      <w:szCs w:val="18"/>
    </w:rPr>
  </w:style>
  <w:style w:type="paragraph" w:styleId="SemEspaamento">
    <w:name w:val="No Spacing"/>
    <w:uiPriority w:val="1"/>
    <w:qFormat/>
    <w:rsid w:val="009B02F1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0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c@fec.org.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A072-757D-4583-B021-8662C2CC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FEC</Company>
  <LinksUpToDate>false</LinksUpToDate>
  <CharactersWithSpaces>5925</CharactersWithSpaces>
  <SharedDoc>false</SharedDoc>
  <HLinks>
    <vt:vector size="6" baseType="variant">
      <vt:variant>
        <vt:i4>101</vt:i4>
      </vt:variant>
      <vt:variant>
        <vt:i4>5</vt:i4>
      </vt:variant>
      <vt:variant>
        <vt:i4>0</vt:i4>
      </vt:variant>
      <vt:variant>
        <vt:i4>5</vt:i4>
      </vt:variant>
      <vt:variant>
        <vt:lpwstr>mailto:fec@brturbo.com.br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FEDERACAO ESPIRITA CATARINENS</dc:creator>
  <cp:keywords/>
  <dc:description/>
  <cp:lastModifiedBy>Luiz Brescovites</cp:lastModifiedBy>
  <cp:revision>4</cp:revision>
  <cp:lastPrinted>2012-10-05T17:00:00Z</cp:lastPrinted>
  <dcterms:created xsi:type="dcterms:W3CDTF">2022-05-21T00:35:00Z</dcterms:created>
  <dcterms:modified xsi:type="dcterms:W3CDTF">2022-05-26T20:29:00Z</dcterms:modified>
</cp:coreProperties>
</file>